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0D" w:rsidRPr="00490F44" w:rsidRDefault="00AD600D" w:rsidP="00AD600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bookmarkStart w:id="0" w:name="_GoBack"/>
      <w:bookmarkEnd w:id="0"/>
      <w:r w:rsidRPr="00490F44">
        <w:rPr>
          <w:rFonts w:ascii="Arial" w:eastAsia="DejaVu Sans" w:hAnsi="Arial" w:cs="Times New Roman"/>
          <w:kern w:val="1"/>
        </w:rPr>
        <w:t xml:space="preserve">           </w:t>
      </w:r>
      <w:r>
        <w:rPr>
          <w:rFonts w:ascii="Arial" w:eastAsia="DejaVu Sans" w:hAnsi="Arial" w:cs="Times New Roman"/>
          <w:kern w:val="1"/>
        </w:rPr>
        <w:t xml:space="preserve">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8" o:title=""/>
          </v:shape>
          <o:OLEObject Type="Embed" ProgID="MSPhotoEd.3" ShapeID="_x0000_i1025" DrawAspect="Content" ObjectID="_1613567803" r:id="rId9"/>
        </w:object>
      </w:r>
    </w:p>
    <w:p w:rsidR="00AD600D" w:rsidRPr="00490F44" w:rsidRDefault="00AD600D" w:rsidP="00AD600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AD600D" w:rsidRPr="00490F44" w:rsidRDefault="00AD600D" w:rsidP="00AD60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AD600D" w:rsidRPr="00490F44" w:rsidRDefault="00AD600D" w:rsidP="00AD60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Savjet za razvoj civilnoga društva</w:t>
      </w:r>
    </w:p>
    <w:p w:rsidR="00AD600D" w:rsidRDefault="00AD600D" w:rsidP="00AD600D"/>
    <w:p w:rsidR="00AD600D" w:rsidRDefault="00AD600D" w:rsidP="007E608C">
      <w:pPr>
        <w:jc w:val="both"/>
        <w:rPr>
          <w:b/>
        </w:rPr>
      </w:pPr>
      <w:r w:rsidRPr="008B774F">
        <w:rPr>
          <w:b/>
        </w:rPr>
        <w:t xml:space="preserve">BILJEŠKA SA SASTANKA TEMATSKE RADNE SKUPINE SAVJETA ZA </w:t>
      </w:r>
      <w:r w:rsidR="00BE2B36">
        <w:rPr>
          <w:b/>
        </w:rPr>
        <w:t>PRAĆENJE PROVEDBE NACIONALNE STRATEGIJE STVARANJA POTICAJNOG OKRUŽENJA ZA RAZVOJ CIVILNOGA DRUŠTVA</w:t>
      </w:r>
    </w:p>
    <w:p w:rsidR="00AD600D" w:rsidRPr="008B774F" w:rsidRDefault="00AD600D" w:rsidP="007E608C">
      <w:pPr>
        <w:jc w:val="both"/>
        <w:rPr>
          <w:b/>
        </w:rPr>
      </w:pPr>
      <w:r>
        <w:rPr>
          <w:b/>
        </w:rPr>
        <w:t xml:space="preserve">Ured za udruge Vlade Republike Hrvatske, </w:t>
      </w:r>
      <w:r w:rsidR="005A7E88">
        <w:rPr>
          <w:b/>
        </w:rPr>
        <w:t>utorak</w:t>
      </w:r>
      <w:r w:rsidR="005C4E24">
        <w:rPr>
          <w:b/>
        </w:rPr>
        <w:t xml:space="preserve"> </w:t>
      </w:r>
      <w:r w:rsidR="005A7E88">
        <w:rPr>
          <w:b/>
        </w:rPr>
        <w:t>5</w:t>
      </w:r>
      <w:r>
        <w:rPr>
          <w:b/>
        </w:rPr>
        <w:t xml:space="preserve">. </w:t>
      </w:r>
      <w:r w:rsidR="005A7E88">
        <w:rPr>
          <w:b/>
        </w:rPr>
        <w:t>ožujka</w:t>
      </w:r>
      <w:r w:rsidR="005C4E24">
        <w:rPr>
          <w:b/>
        </w:rPr>
        <w:t xml:space="preserve"> 201</w:t>
      </w:r>
      <w:r w:rsidR="005A7E88">
        <w:rPr>
          <w:b/>
        </w:rPr>
        <w:t>9</w:t>
      </w:r>
      <w:r>
        <w:rPr>
          <w:b/>
        </w:rPr>
        <w:t>.</w:t>
      </w:r>
    </w:p>
    <w:p w:rsidR="00AD600D" w:rsidRDefault="00AD600D" w:rsidP="007E608C">
      <w:pPr>
        <w:jc w:val="both"/>
      </w:pPr>
      <w:r>
        <w:t xml:space="preserve">Prisutni članovi i članice Savjeta: </w:t>
      </w:r>
      <w:r w:rsidR="00A83372" w:rsidRPr="00A83372">
        <w:rPr>
          <w:b/>
        </w:rPr>
        <w:t>Biserka Stojić</w:t>
      </w:r>
      <w:r w:rsidR="00A83372">
        <w:t xml:space="preserve"> (zaštita zdravlja i unaprjeđenje kvalitete života), </w:t>
      </w:r>
      <w:r w:rsidRPr="00BE2B36">
        <w:rPr>
          <w:b/>
        </w:rPr>
        <w:t xml:space="preserve">Katarina </w:t>
      </w:r>
      <w:proofErr w:type="spellStart"/>
      <w:r w:rsidRPr="00BE2B36">
        <w:rPr>
          <w:b/>
        </w:rPr>
        <w:t>Nesterović</w:t>
      </w:r>
      <w:proofErr w:type="spellEnd"/>
      <w:r w:rsidR="00A83372">
        <w:t xml:space="preserve"> (Ministarstvo financija), </w:t>
      </w:r>
      <w:r w:rsidR="00BE2B36" w:rsidRPr="00BE2B36">
        <w:rPr>
          <w:b/>
        </w:rPr>
        <w:t xml:space="preserve">Miljenka </w:t>
      </w:r>
      <w:proofErr w:type="spellStart"/>
      <w:r w:rsidR="00BE2B36" w:rsidRPr="00BE2B36">
        <w:rPr>
          <w:b/>
        </w:rPr>
        <w:t>Buljević</w:t>
      </w:r>
      <w:proofErr w:type="spellEnd"/>
      <w:r w:rsidR="00BE2B36">
        <w:t xml:space="preserve"> (kultura), </w:t>
      </w:r>
      <w:r w:rsidR="00A83372" w:rsidRPr="00A83372">
        <w:rPr>
          <w:b/>
        </w:rPr>
        <w:t>Eli Pijaca Plavšić</w:t>
      </w:r>
      <w:r w:rsidR="00A83372">
        <w:t xml:space="preserve"> (demokratizacija, vladavina prava te razvoj obrazovanja) </w:t>
      </w:r>
      <w:r w:rsidR="00BE2B36" w:rsidRPr="00BE2B36">
        <w:rPr>
          <w:b/>
        </w:rPr>
        <w:t>Iris Beneš</w:t>
      </w:r>
      <w:r w:rsidR="00BE2B36">
        <w:t xml:space="preserve"> (zaštita okoliša i održivi razvoj), </w:t>
      </w:r>
      <w:r w:rsidR="005A7E88" w:rsidRPr="005A7E88">
        <w:rPr>
          <w:b/>
        </w:rPr>
        <w:t>Helena Beus</w:t>
      </w:r>
      <w:r w:rsidR="005A7E88">
        <w:t xml:space="preserve">, </w:t>
      </w:r>
      <w:r w:rsidR="00A81B00">
        <w:rPr>
          <w:b/>
        </w:rPr>
        <w:t xml:space="preserve">Vesna </w:t>
      </w:r>
      <w:proofErr w:type="spellStart"/>
      <w:r w:rsidR="00A81B00">
        <w:rPr>
          <w:b/>
        </w:rPr>
        <w:t>Lendić</w:t>
      </w:r>
      <w:proofErr w:type="spellEnd"/>
      <w:r w:rsidR="00A81B00">
        <w:rPr>
          <w:b/>
        </w:rPr>
        <w:t xml:space="preserve"> Kasalo,</w:t>
      </w:r>
      <w:r w:rsidR="00A83372">
        <w:rPr>
          <w:b/>
        </w:rPr>
        <w:t xml:space="preserve"> Stela Fišer </w:t>
      </w:r>
      <w:r w:rsidR="005A7E88">
        <w:rPr>
          <w:b/>
        </w:rPr>
        <w:t xml:space="preserve">Marković, </w:t>
      </w:r>
      <w:r w:rsidR="00A83372">
        <w:rPr>
          <w:b/>
        </w:rPr>
        <w:t xml:space="preserve">Iva Rašić, </w:t>
      </w:r>
      <w:r w:rsidR="005A7E88">
        <w:rPr>
          <w:b/>
        </w:rPr>
        <w:t xml:space="preserve">Milana Romić, </w:t>
      </w:r>
      <w:r w:rsidR="00A81B00">
        <w:rPr>
          <w:b/>
        </w:rPr>
        <w:t>Nemanja Relić</w:t>
      </w:r>
      <w:r w:rsidR="00BE2B36">
        <w:t xml:space="preserve"> (Ured za udruge)</w:t>
      </w:r>
      <w:r w:rsidR="00A81B00">
        <w:t xml:space="preserve">, </w:t>
      </w:r>
      <w:r w:rsidR="00CB4477">
        <w:rPr>
          <w:b/>
        </w:rPr>
        <w:t>Mira A</w:t>
      </w:r>
      <w:r w:rsidR="00A81B00" w:rsidRPr="00CB4477">
        <w:rPr>
          <w:b/>
        </w:rPr>
        <w:t>nić</w:t>
      </w:r>
      <w:r w:rsidR="00CB4477">
        <w:rPr>
          <w:b/>
        </w:rPr>
        <w:t xml:space="preserve"> </w:t>
      </w:r>
      <w:r w:rsidR="00CB4477" w:rsidRPr="00CB4477">
        <w:t>(udruga Zvono</w:t>
      </w:r>
      <w:r w:rsidR="00BF1169">
        <w:t>,</w:t>
      </w:r>
      <w:r w:rsidR="00A83372">
        <w:t xml:space="preserve"> putem Skype-a</w:t>
      </w:r>
      <w:r w:rsidR="00CB4477" w:rsidRPr="00CB4477">
        <w:t>)</w:t>
      </w:r>
      <w:r w:rsidR="002432E1">
        <w:t>.</w:t>
      </w:r>
    </w:p>
    <w:p w:rsidR="00BF1169" w:rsidRDefault="00F450A0" w:rsidP="007E608C">
      <w:pPr>
        <w:jc w:val="both"/>
      </w:pPr>
      <w:r>
        <w:t xml:space="preserve">Na početku sastanka, koordinatorica radne skupine Miljenka </w:t>
      </w:r>
      <w:proofErr w:type="spellStart"/>
      <w:r>
        <w:t>Buljević</w:t>
      </w:r>
      <w:proofErr w:type="spellEnd"/>
      <w:r>
        <w:t xml:space="preserve"> p</w:t>
      </w:r>
      <w:r w:rsidR="00BF1169">
        <w:t>redlož</w:t>
      </w:r>
      <w:r>
        <w:t>ila je</w:t>
      </w:r>
      <w:r w:rsidR="00BF1169">
        <w:t xml:space="preserve"> s dvije točke dnevnog reda:</w:t>
      </w:r>
    </w:p>
    <w:p w:rsidR="00BF1169" w:rsidRPr="00BF1169" w:rsidRDefault="00BF1169" w:rsidP="007E608C">
      <w:pPr>
        <w:jc w:val="both"/>
      </w:pPr>
      <w:r w:rsidRPr="00BF1169">
        <w:t>1) Informacije o statusu i usvajanju Nacionalne strategije stvaranja poticajnog okruženja za razvoj civilnoga društva</w:t>
      </w:r>
    </w:p>
    <w:p w:rsidR="00BF1169" w:rsidRPr="00BF1169" w:rsidRDefault="00BF1169" w:rsidP="007E608C">
      <w:pPr>
        <w:jc w:val="both"/>
      </w:pPr>
      <w:r w:rsidRPr="00BF1169">
        <w:t>2) Planirani sastanak radne skupine za izradu Nacionalne strategije te Savjeta vezan za reviziju Strategije</w:t>
      </w:r>
    </w:p>
    <w:p w:rsidR="00BF1169" w:rsidRDefault="00BF1169" w:rsidP="007E608C">
      <w:pPr>
        <w:jc w:val="both"/>
        <w:rPr>
          <w:b/>
        </w:rPr>
      </w:pPr>
    </w:p>
    <w:p w:rsidR="00BF1169" w:rsidRDefault="00BF1169" w:rsidP="007E608C">
      <w:pPr>
        <w:jc w:val="both"/>
        <w:rPr>
          <w:b/>
        </w:rPr>
      </w:pPr>
      <w:r>
        <w:rPr>
          <w:b/>
        </w:rPr>
        <w:t xml:space="preserve">1) </w:t>
      </w:r>
      <w:r w:rsidRPr="00BF1169">
        <w:rPr>
          <w:b/>
        </w:rPr>
        <w:t>Informacije o statusu i usvajanju Nacionalne strategije stvaranja poticajnog okruženja za razvoj civilnoga društva</w:t>
      </w:r>
    </w:p>
    <w:p w:rsidR="00BF1169" w:rsidRDefault="00BF1169" w:rsidP="007E608C">
      <w:pPr>
        <w:jc w:val="both"/>
      </w:pPr>
      <w:r w:rsidRPr="00774CF8">
        <w:t>Helena Beus izv</w:t>
      </w:r>
      <w:r w:rsidR="00E61207">
        <w:t>i</w:t>
      </w:r>
      <w:r w:rsidRPr="00774CF8">
        <w:t xml:space="preserve">jestila je </w:t>
      </w:r>
      <w:r w:rsidR="00774CF8" w:rsidRPr="00774CF8">
        <w:t xml:space="preserve">članove radne skupine </w:t>
      </w:r>
      <w:r w:rsidR="00774CF8">
        <w:t>o novostima po ovoj točki</w:t>
      </w:r>
      <w:r w:rsidR="00F158C6">
        <w:t xml:space="preserve">. Imajući u vidu </w:t>
      </w:r>
      <w:r w:rsidR="00F450A0">
        <w:t>dugotrajnost</w:t>
      </w:r>
      <w:r w:rsidR="00F158C6">
        <w:t xml:space="preserve"> </w:t>
      </w:r>
      <w:r w:rsidR="00F450A0">
        <w:t>postupka</w:t>
      </w:r>
      <w:r w:rsidR="00F158C6">
        <w:t xml:space="preserve"> </w:t>
      </w:r>
      <w:r w:rsidR="00E61207">
        <w:t xml:space="preserve">donošenja </w:t>
      </w:r>
      <w:r w:rsidR="00F158C6">
        <w:t>Strategije</w:t>
      </w:r>
      <w:r w:rsidR="00F450A0">
        <w:t>,</w:t>
      </w:r>
      <w:r w:rsidR="00F158C6">
        <w:t xml:space="preserve">  te da je dio aktivnosti proveden ili u provedbi, tijekom ožujka zatražit će </w:t>
      </w:r>
      <w:r w:rsidR="00F450A0">
        <w:t>sastanak</w:t>
      </w:r>
      <w:r w:rsidR="00F158C6">
        <w:t xml:space="preserve"> u Uredu predsjednika Vlade kako bi se dobile smjernice i upute da li je postojeći tekst potrebno samo ažurirati</w:t>
      </w:r>
      <w:r w:rsidR="00E61207">
        <w:t>, odnosno</w:t>
      </w:r>
      <w:r w:rsidR="00F158C6">
        <w:t xml:space="preserve"> modificirati </w:t>
      </w:r>
      <w:r w:rsidR="00E61207">
        <w:t>ili</w:t>
      </w:r>
      <w:r w:rsidR="00F158C6">
        <w:t xml:space="preserve"> značajnije </w:t>
      </w:r>
      <w:r w:rsidR="00F450A0">
        <w:t>izmijeniti i dopuniti</w:t>
      </w:r>
      <w:r w:rsidR="00F158C6">
        <w:t>.</w:t>
      </w:r>
    </w:p>
    <w:p w:rsidR="00F158C6" w:rsidRDefault="00F450A0" w:rsidP="007E608C">
      <w:pPr>
        <w:jc w:val="both"/>
      </w:pPr>
      <w:r>
        <w:t>Imajući</w:t>
      </w:r>
      <w:r w:rsidR="00F158C6">
        <w:t xml:space="preserve"> u vidu proceduru usvajanja </w:t>
      </w:r>
      <w:r>
        <w:t>Strategije</w:t>
      </w:r>
      <w:r w:rsidR="00F158C6">
        <w:t>, zaključeno je da je potrebno ponoviti očitovanja nadležnih tijela, te zatražiti obrasce procjene fiskalnog učinka. U raspravi je istaknuto i da je od 1. siječnja 2019. na snazi novi normativni okvir za izradu strateških dokumenata</w:t>
      </w:r>
      <w:r>
        <w:t xml:space="preserve"> to jest</w:t>
      </w:r>
      <w:r w:rsidR="00D46764">
        <w:t xml:space="preserve"> Z</w:t>
      </w:r>
      <w:r>
        <w:t>akon</w:t>
      </w:r>
      <w:r w:rsidR="00D46764" w:rsidRPr="00D46764">
        <w:t xml:space="preserve"> o sustavu strateškog planiranja i upravljanja razvojem </w:t>
      </w:r>
      <w:r w:rsidR="00D46764">
        <w:t>R</w:t>
      </w:r>
      <w:r w:rsidR="00D46764" w:rsidRPr="00D46764">
        <w:t xml:space="preserve">epublike </w:t>
      </w:r>
      <w:r w:rsidR="00D46764">
        <w:t>H</w:t>
      </w:r>
      <w:r w:rsidR="00D46764" w:rsidRPr="00D46764">
        <w:t>rvatske</w:t>
      </w:r>
      <w:r w:rsidR="0037047F">
        <w:t xml:space="preserve"> (NN 123/2017)</w:t>
      </w:r>
      <w:r w:rsidR="00D46764">
        <w:t>. Usuglašeno da je potrebno još dodatno provjeriti s Ministarstvom regionalnoga razvoja i fondova E</w:t>
      </w:r>
      <w:r w:rsidR="00DD0F14">
        <w:t>U</w:t>
      </w:r>
      <w:r w:rsidR="00D46764">
        <w:t xml:space="preserve"> da li je potrebno Nacrt Strategije uskladiti s navedenim zakonom</w:t>
      </w:r>
      <w:r w:rsidR="00F91820">
        <w:rPr>
          <w:rStyle w:val="FootnoteReference"/>
        </w:rPr>
        <w:footnoteReference w:id="1"/>
      </w:r>
      <w:r w:rsidR="00D46764">
        <w:t>.</w:t>
      </w:r>
    </w:p>
    <w:p w:rsidR="00D46764" w:rsidRDefault="00D46764" w:rsidP="007E608C">
      <w:pPr>
        <w:jc w:val="both"/>
      </w:pPr>
      <w:r>
        <w:lastRenderedPageBreak/>
        <w:t>Također je potrebno definirati na koji rok će se Strategija donositi</w:t>
      </w:r>
      <w:r w:rsidR="00644624">
        <w:t xml:space="preserve">. </w:t>
      </w:r>
      <w:r w:rsidR="00DD0F14">
        <w:t>Ravnateljica</w:t>
      </w:r>
      <w:r>
        <w:t xml:space="preserve"> </w:t>
      </w:r>
      <w:r w:rsidR="00DD0F14">
        <w:t>Ureda</w:t>
      </w:r>
      <w:r>
        <w:t xml:space="preserve"> nije mogla reći </w:t>
      </w:r>
      <w:r w:rsidR="0037047F">
        <w:t xml:space="preserve">hoće </w:t>
      </w:r>
      <w:r>
        <w:t>li biti predložene značajnije izmje</w:t>
      </w:r>
      <w:r w:rsidR="00DD0F14">
        <w:t>ne</w:t>
      </w:r>
      <w:r>
        <w:t xml:space="preserve"> u Nacrtu Strategije</w:t>
      </w:r>
      <w:r w:rsidR="00DD0F14">
        <w:t>.</w:t>
      </w:r>
    </w:p>
    <w:p w:rsidR="00644624" w:rsidRDefault="00644624" w:rsidP="007E608C">
      <w:pPr>
        <w:jc w:val="both"/>
      </w:pPr>
      <w:r>
        <w:t>Vezano za očitovanja tijela državne uprave, sva tijela su dostavila očito</w:t>
      </w:r>
      <w:r w:rsidR="00887D4E">
        <w:t>vanja pri čemu je jedno tijelo (</w:t>
      </w:r>
      <w:r>
        <w:t>Ministarstvo rada</w:t>
      </w:r>
      <w:r w:rsidR="00887D4E">
        <w:t xml:space="preserve"> i mirovinskoga sustava</w:t>
      </w:r>
      <w:r>
        <w:t xml:space="preserve">) imalo značajnije sadržajne primjedbe na Nacrt </w:t>
      </w:r>
      <w:r w:rsidR="00887D4E">
        <w:t>Strategije.</w:t>
      </w:r>
    </w:p>
    <w:p w:rsidR="00644624" w:rsidRDefault="00644624" w:rsidP="007E608C">
      <w:pPr>
        <w:jc w:val="both"/>
      </w:pPr>
      <w:r>
        <w:t xml:space="preserve">Članovi radne skupine </w:t>
      </w:r>
      <w:r w:rsidR="00887D4E">
        <w:t>istaknuli</w:t>
      </w:r>
      <w:r>
        <w:t xml:space="preserve"> su da je potrebno</w:t>
      </w:r>
      <w:r w:rsidR="00887D4E">
        <w:t xml:space="preserve"> informirati</w:t>
      </w:r>
      <w:r>
        <w:t xml:space="preserve"> </w:t>
      </w:r>
      <w:r w:rsidR="00887D4E">
        <w:t>U</w:t>
      </w:r>
      <w:r>
        <w:t>red predsjednika Vlade da je potrebno žurno usvajanje Strategije (eventualna usklađivanja s novih zakonskim okvir</w:t>
      </w:r>
      <w:r w:rsidR="0037047F">
        <w:t>om</w:t>
      </w:r>
      <w:r>
        <w:t xml:space="preserve"> za izradu strateških dokumenata se mogu izvršiti </w:t>
      </w:r>
      <w:r w:rsidR="00887D4E">
        <w:t>naknadno</w:t>
      </w:r>
      <w:r>
        <w:t xml:space="preserve">) bez </w:t>
      </w:r>
      <w:r w:rsidR="00887D4E">
        <w:t>većih</w:t>
      </w:r>
      <w:r>
        <w:t xml:space="preserve"> sadržajnih izmjena.</w:t>
      </w:r>
    </w:p>
    <w:p w:rsidR="00A74908" w:rsidRDefault="00A74908" w:rsidP="007E608C">
      <w:pPr>
        <w:jc w:val="both"/>
      </w:pPr>
      <w:r>
        <w:t xml:space="preserve">Ravnateljica </w:t>
      </w:r>
      <w:r w:rsidR="00887D4E">
        <w:t>smatra</w:t>
      </w:r>
      <w:r>
        <w:t xml:space="preserve"> da bi </w:t>
      </w:r>
      <w:r w:rsidR="00CD1F2E">
        <w:t xml:space="preserve">se </w:t>
      </w:r>
      <w:r w:rsidR="00887D4E">
        <w:t xml:space="preserve">sljedeći </w:t>
      </w:r>
      <w:r>
        <w:t xml:space="preserve">sastanak </w:t>
      </w:r>
      <w:r w:rsidR="00CD1F2E">
        <w:t>radne skupine</w:t>
      </w:r>
      <w:r w:rsidR="002155E8">
        <w:t xml:space="preserve"> </w:t>
      </w:r>
      <w:r>
        <w:t>mogao održati početkom travnja</w:t>
      </w:r>
      <w:r w:rsidR="002155E8">
        <w:t xml:space="preserve"> </w:t>
      </w:r>
      <w:r w:rsidR="00CD1F2E">
        <w:t xml:space="preserve">kada će </w:t>
      </w:r>
      <w:r w:rsidR="002155E8">
        <w:t>imati više informacija</w:t>
      </w:r>
      <w:r w:rsidR="00CD1F2E">
        <w:t>.</w:t>
      </w:r>
    </w:p>
    <w:p w:rsidR="00644624" w:rsidRDefault="00644624" w:rsidP="007E608C">
      <w:pPr>
        <w:jc w:val="both"/>
      </w:pPr>
    </w:p>
    <w:p w:rsidR="00644624" w:rsidRPr="00887D4E" w:rsidRDefault="00644624" w:rsidP="00644624">
      <w:pPr>
        <w:jc w:val="both"/>
        <w:rPr>
          <w:b/>
        </w:rPr>
      </w:pPr>
      <w:r w:rsidRPr="00887D4E">
        <w:rPr>
          <w:b/>
        </w:rPr>
        <w:t>2) Planirani sastanak radne skupine za izradu Nacionalne strategije te Savjeta vezan za reviziju Strategije</w:t>
      </w:r>
    </w:p>
    <w:p w:rsidR="00644624" w:rsidRDefault="00A74908" w:rsidP="007E608C">
      <w:pPr>
        <w:jc w:val="both"/>
      </w:pPr>
      <w:r>
        <w:t>Razlog zašto je odgođen sastanak radne skupine i Savjeta planiran za veljaču je</w:t>
      </w:r>
      <w:r w:rsidR="00A347D8">
        <w:t xml:space="preserve"> broj sudionika. </w:t>
      </w:r>
      <w:r w:rsidR="00524528">
        <w:t xml:space="preserve">Naime, </w:t>
      </w:r>
      <w:r w:rsidR="00A347D8">
        <w:t xml:space="preserve">Radna skupina za izradu Strategije ima </w:t>
      </w:r>
      <w:r>
        <w:t>80 –</w:t>
      </w:r>
      <w:proofErr w:type="spellStart"/>
      <w:r>
        <w:t>ak</w:t>
      </w:r>
      <w:proofErr w:type="spellEnd"/>
      <w:r>
        <w:t xml:space="preserve"> </w:t>
      </w:r>
      <w:r w:rsidR="00A347D8">
        <w:t>č</w:t>
      </w:r>
      <w:r>
        <w:t xml:space="preserve">lanova </w:t>
      </w:r>
      <w:r w:rsidR="00A347D8">
        <w:t>uz</w:t>
      </w:r>
      <w:r>
        <w:t xml:space="preserve"> 37 članova Savjeta (te 37 zamjenika</w:t>
      </w:r>
      <w:r w:rsidR="002155E8">
        <w:t>)</w:t>
      </w:r>
      <w:r w:rsidR="00A347D8">
        <w:t xml:space="preserve"> što otežava planirani rad.</w:t>
      </w:r>
    </w:p>
    <w:p w:rsidR="002155E8" w:rsidRDefault="00524528" w:rsidP="007E608C">
      <w:pPr>
        <w:jc w:val="both"/>
      </w:pPr>
      <w:r>
        <w:t xml:space="preserve">Također je iznijela razmišljanje o organiziranju savjetovanja na 3 razine (davatelji i primatelji sredstava), ali zbog bojazni da bi proces u tom slučaju mogao trajati u nedogled, članovi Radne skupine nisu skloni tom prijedlogu. </w:t>
      </w:r>
      <w:r w:rsidR="00A347D8">
        <w:t>Ravnateljica</w:t>
      </w:r>
      <w:r w:rsidR="002155E8">
        <w:t xml:space="preserve"> Ureda razmišljala je o manjoj i operativnijoj radnoj skupini</w:t>
      </w:r>
      <w:r w:rsidR="00A347D8">
        <w:t xml:space="preserve"> pri čemu je u </w:t>
      </w:r>
      <w:r w:rsidR="005305EC">
        <w:t>raspravi istaknuto da je rad moguće organizirati i kroz četiri podskupine radne skupine za izradu Strategije.</w:t>
      </w:r>
    </w:p>
    <w:p w:rsidR="002155E8" w:rsidRDefault="002155E8" w:rsidP="007E608C">
      <w:pPr>
        <w:jc w:val="both"/>
      </w:pPr>
      <w:r>
        <w:t xml:space="preserve">U raspravi je </w:t>
      </w:r>
      <w:r w:rsidR="005305EC">
        <w:t>naglašeno da</w:t>
      </w:r>
      <w:r>
        <w:t xml:space="preserve"> nije potrebno cijeli proces započinjati od početka te je predložen zaključak da ista radna skupina po istim metodama nastavi rad na Strategiji</w:t>
      </w:r>
      <w:r w:rsidR="00524528">
        <w:t xml:space="preserve">, uz korištenje mogućnosti koje osigurava portal </w:t>
      </w:r>
      <w:proofErr w:type="spellStart"/>
      <w:r w:rsidR="00524528">
        <w:t>eSavjetovanja</w:t>
      </w:r>
      <w:proofErr w:type="spellEnd"/>
      <w:r w:rsidR="00524528">
        <w:t xml:space="preserve"> za online rad na nacrtu Nacionalne strategije</w:t>
      </w:r>
      <w:r w:rsidR="005305EC">
        <w:t>.</w:t>
      </w:r>
    </w:p>
    <w:p w:rsidR="005305EC" w:rsidRDefault="005305EC" w:rsidP="007E608C">
      <w:pPr>
        <w:jc w:val="both"/>
      </w:pPr>
    </w:p>
    <w:p w:rsidR="005305EC" w:rsidRPr="005305EC" w:rsidRDefault="005305EC" w:rsidP="007E608C">
      <w:pPr>
        <w:jc w:val="both"/>
        <w:rPr>
          <w:b/>
        </w:rPr>
      </w:pPr>
      <w:r w:rsidRPr="005305EC">
        <w:rPr>
          <w:b/>
        </w:rPr>
        <w:t>Bilješku sastavio: Nemanja Relić</w:t>
      </w:r>
    </w:p>
    <w:p w:rsidR="00644624" w:rsidRPr="00774CF8" w:rsidRDefault="00644624" w:rsidP="007E608C">
      <w:pPr>
        <w:jc w:val="both"/>
      </w:pPr>
    </w:p>
    <w:p w:rsidR="00BF0633" w:rsidRDefault="00BF0633" w:rsidP="007E608C">
      <w:pPr>
        <w:jc w:val="both"/>
      </w:pPr>
    </w:p>
    <w:sectPr w:rsidR="00BF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DB" w:rsidRDefault="004836DB" w:rsidP="00F91820">
      <w:pPr>
        <w:spacing w:after="0" w:line="240" w:lineRule="auto"/>
      </w:pPr>
      <w:r>
        <w:separator/>
      </w:r>
    </w:p>
  </w:endnote>
  <w:endnote w:type="continuationSeparator" w:id="0">
    <w:p w:rsidR="004836DB" w:rsidRDefault="004836DB" w:rsidP="00F9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DB" w:rsidRDefault="004836DB" w:rsidP="00F91820">
      <w:pPr>
        <w:spacing w:after="0" w:line="240" w:lineRule="auto"/>
      </w:pPr>
      <w:r>
        <w:separator/>
      </w:r>
    </w:p>
  </w:footnote>
  <w:footnote w:type="continuationSeparator" w:id="0">
    <w:p w:rsidR="004836DB" w:rsidRDefault="004836DB" w:rsidP="00F91820">
      <w:pPr>
        <w:spacing w:after="0" w:line="240" w:lineRule="auto"/>
      </w:pPr>
      <w:r>
        <w:continuationSeparator/>
      </w:r>
    </w:p>
  </w:footnote>
  <w:footnote w:id="1">
    <w:p w:rsidR="00F91820" w:rsidRPr="0037047F" w:rsidRDefault="00F91820" w:rsidP="004A172F">
      <w:pPr>
        <w:pStyle w:val="FootnoteText"/>
        <w:jc w:val="both"/>
      </w:pPr>
      <w:r w:rsidRPr="0037047F">
        <w:rPr>
          <w:rStyle w:val="FootnoteReference"/>
        </w:rPr>
        <w:footnoteRef/>
      </w:r>
      <w:r w:rsidRPr="0037047F">
        <w:t xml:space="preserve"> </w:t>
      </w:r>
      <w:r w:rsidRPr="004A172F">
        <w:t xml:space="preserve">Napomena Ureda za udruge: Nakon konzultacija s MRRFEU 6. ožujka, zaključeno je kako će Ured za udruge uputiti dopis MRRFEU te tražiti očitovanje MRRFEU </w:t>
      </w:r>
      <w:r w:rsidR="0037047F" w:rsidRPr="004A172F">
        <w:t>(</w:t>
      </w:r>
      <w:r w:rsidRPr="004A172F">
        <w:t>koje sukladno navedenom Zakonu ima ulogu Koordinacijskog tijela u sustavu strateškog planiranja i upravljanja razvojem</w:t>
      </w:r>
      <w:r w:rsidR="0037047F" w:rsidRPr="004A172F">
        <w:t>)</w:t>
      </w:r>
      <w:r w:rsidRPr="004A172F">
        <w:t>, a koje će utvrditi usklađenost Nacionalne strategije sa Zakonom, pri čemu je napomenuto kako neće biti potrebno čekati donošenje Nacionalne razvojne strategije kao preduvjeta za njeno donošenje.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31D8"/>
    <w:multiLevelType w:val="hybridMultilevel"/>
    <w:tmpl w:val="EF0C1E38"/>
    <w:lvl w:ilvl="0" w:tplc="01CAE5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D"/>
    <w:rsid w:val="00031641"/>
    <w:rsid w:val="002155E8"/>
    <w:rsid w:val="002432E1"/>
    <w:rsid w:val="0037047F"/>
    <w:rsid w:val="004836DB"/>
    <w:rsid w:val="004A172F"/>
    <w:rsid w:val="004C00D3"/>
    <w:rsid w:val="00524528"/>
    <w:rsid w:val="005305EC"/>
    <w:rsid w:val="005A7E88"/>
    <w:rsid w:val="005C4E24"/>
    <w:rsid w:val="005D3F09"/>
    <w:rsid w:val="00644624"/>
    <w:rsid w:val="00666FCC"/>
    <w:rsid w:val="00770DA3"/>
    <w:rsid w:val="00774CF8"/>
    <w:rsid w:val="007C71E0"/>
    <w:rsid w:val="007E608C"/>
    <w:rsid w:val="007F149A"/>
    <w:rsid w:val="00887D4E"/>
    <w:rsid w:val="008B065B"/>
    <w:rsid w:val="00981A81"/>
    <w:rsid w:val="00A24D4F"/>
    <w:rsid w:val="00A347D8"/>
    <w:rsid w:val="00A74908"/>
    <w:rsid w:val="00A81B00"/>
    <w:rsid w:val="00A82594"/>
    <w:rsid w:val="00A83372"/>
    <w:rsid w:val="00AD600D"/>
    <w:rsid w:val="00B11E0D"/>
    <w:rsid w:val="00BE1779"/>
    <w:rsid w:val="00BE2B36"/>
    <w:rsid w:val="00BF0633"/>
    <w:rsid w:val="00BF1169"/>
    <w:rsid w:val="00CB4477"/>
    <w:rsid w:val="00CD1F2E"/>
    <w:rsid w:val="00CF6C42"/>
    <w:rsid w:val="00D03F55"/>
    <w:rsid w:val="00D46764"/>
    <w:rsid w:val="00DD0F14"/>
    <w:rsid w:val="00E61207"/>
    <w:rsid w:val="00F158C6"/>
    <w:rsid w:val="00F450A0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4B10-F11F-4913-BF75-8A12207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0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0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E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1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82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918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2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7073-45C7-4F1A-B244-E68FADCA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2019-03-08T15:30:00Z</dcterms:created>
  <dcterms:modified xsi:type="dcterms:W3CDTF">2019-03-08T15:30:00Z</dcterms:modified>
</cp:coreProperties>
</file>